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1C50" w14:textId="3F7DE501" w:rsidR="00BB5129" w:rsidRPr="00BB5129" w:rsidRDefault="006D3EFF" w:rsidP="00BB5129">
      <w:pPr>
        <w:spacing w:after="0" w:line="240" w:lineRule="auto"/>
        <w:rPr>
          <w:sz w:val="2"/>
          <w:szCs w:val="2"/>
        </w:rPr>
      </w:pPr>
      <w:proofErr w:type="spellStart"/>
      <w:r w:rsidRPr="006D3EFF">
        <w:rPr>
          <w:sz w:val="2"/>
          <w:szCs w:val="2"/>
        </w:rPr>
        <w:t>obetydlig</w:t>
      </w:r>
      <w:r w:rsidR="00EB6331" w:rsidRPr="00EB6331">
        <w:rPr>
          <w:sz w:val="2"/>
          <w:szCs w:val="2"/>
        </w:rPr>
        <w:t>kärvare</w:t>
      </w:r>
      <w:proofErr w:type="spellEnd"/>
      <w:r w:rsidR="00EB6331" w:rsidRPr="00EB6331">
        <w:rPr>
          <w:sz w:val="2"/>
          <w:szCs w:val="2"/>
        </w:rPr>
        <w:t xml:space="preserve"> ekonomiskt läge</w:t>
      </w: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19AF62FD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alias w:val="Handläggare"/>
              <w:tag w:val="cntHandläggare/2Col"/>
              <w:id w:val="1822623156"/>
              <w:placeholder>
                <w:docPart w:val="0698FCA7539F4E32B79492BCF8051FA4"/>
              </w:placeholder>
              <w:showingPlcHdr/>
            </w:sdtPr>
            <w:sdtEndPr/>
            <w:sdtContent>
              <w:p w14:paraId="0E93D4C0" w14:textId="77777777" w:rsidR="001666A1" w:rsidRPr="00CB07EC" w:rsidRDefault="00DA0752" w:rsidP="00206DAA">
                <w:r>
                  <w:rPr>
                    <w:rStyle w:val="Platshllartext"/>
                  </w:rPr>
                  <w:t>[H</w:t>
                </w:r>
                <w:r w:rsidR="001666A1" w:rsidRPr="00381620">
                  <w:rPr>
                    <w:rStyle w:val="Platshllartext"/>
                  </w:rPr>
                  <w:t>andläggar</w:t>
                </w:r>
                <w:r>
                  <w:rPr>
                    <w:rStyle w:val="Platshllartext"/>
                  </w:rPr>
                  <w:t>e]</w:t>
                </w:r>
              </w:p>
            </w:sdtContent>
          </w:sdt>
          <w:sdt>
            <w:sdtPr>
              <w:alias w:val="Avdelning (enhet, arbetsgrupp)"/>
              <w:tag w:val="cntavdelning/2Col"/>
              <w:id w:val="-431742223"/>
              <w:placeholder>
                <w:docPart w:val="448C193A3EEC4E7F82E5AA8692FC9E14"/>
              </w:placeholder>
              <w:showingPlcHdr/>
            </w:sdtPr>
            <w:sdtEndPr/>
            <w:sdtContent>
              <w:p w14:paraId="58557941" w14:textId="51BBCC6E" w:rsidR="001666A1" w:rsidRDefault="00DA0752" w:rsidP="00206DAA">
                <w:r>
                  <w:rPr>
                    <w:rStyle w:val="Platshllartext"/>
                  </w:rPr>
                  <w:t>[A</w:t>
                </w:r>
                <w:r w:rsidR="003C6E37" w:rsidRPr="001F711E">
                  <w:rPr>
                    <w:rStyle w:val="Platshllartext"/>
                  </w:rPr>
                  <w:t>vdelnin</w:t>
                </w:r>
                <w:r>
                  <w:rPr>
                    <w:rStyle w:val="Platshllartext"/>
                  </w:rPr>
                  <w:t>g]</w:t>
                </w:r>
              </w:p>
            </w:sdtContent>
          </w:sdt>
          <w:p w14:paraId="62199298" w14:textId="77777777" w:rsidR="001666A1" w:rsidRPr="00CB07EC" w:rsidRDefault="001666A1" w:rsidP="00206DAA"/>
        </w:tc>
        <w:tc>
          <w:tcPr>
            <w:tcW w:w="3933" w:type="dxa"/>
          </w:tcPr>
          <w:p w14:paraId="0A19C536" w14:textId="77777777" w:rsidR="001666A1" w:rsidRPr="00CB07EC" w:rsidRDefault="001666A1" w:rsidP="00206DAA"/>
        </w:tc>
      </w:tr>
    </w:tbl>
    <w:p w14:paraId="0E81D79A" w14:textId="77777777" w:rsidR="00BF1B2D" w:rsidRDefault="00BF1B2D" w:rsidP="00BF1B2D">
      <w:pPr>
        <w:pStyle w:val="Rubrik1"/>
        <w:shd w:val="clear" w:color="auto" w:fill="FFFFFF"/>
        <w:spacing w:before="0" w:after="540" w:line="810" w:lineRule="atLeast"/>
        <w:rPr>
          <w:rFonts w:ascii="PT Serif" w:hAnsi="PT Serif"/>
          <w:color w:val="222222"/>
          <w:spacing w:val="-2"/>
          <w:sz w:val="72"/>
          <w:szCs w:val="72"/>
        </w:rPr>
      </w:pPr>
      <w:bookmarkStart w:id="1" w:name="_Hlk116461016"/>
      <w:bookmarkEnd w:id="0"/>
      <w:r>
        <w:rPr>
          <w:rFonts w:ascii="PT Serif" w:hAnsi="PT Serif"/>
          <w:color w:val="222222"/>
          <w:spacing w:val="-2"/>
          <w:sz w:val="72"/>
          <w:szCs w:val="72"/>
        </w:rPr>
        <w:t>SCB:s konjunkturklocka</w:t>
      </w:r>
    </w:p>
    <w:p w14:paraId="705E6EE0" w14:textId="0B7D18C5" w:rsidR="00BF1B2D" w:rsidRDefault="00BF1B2D" w:rsidP="00BF1B2D">
      <w:pPr>
        <w:pStyle w:val="ingress0"/>
        <w:shd w:val="clear" w:color="auto" w:fill="FFFFFF"/>
        <w:spacing w:before="0" w:beforeAutospacing="0" w:after="450" w:afterAutospacing="0"/>
        <w:rPr>
          <w:rFonts w:ascii="Roboto" w:hAnsi="Roboto"/>
          <w:color w:val="222222"/>
          <w:sz w:val="36"/>
          <w:szCs w:val="36"/>
        </w:rPr>
      </w:pPr>
      <w:r>
        <w:rPr>
          <w:rFonts w:ascii="Roboto" w:hAnsi="Roboto"/>
          <w:color w:val="222222"/>
          <w:sz w:val="36"/>
          <w:szCs w:val="36"/>
        </w:rPr>
        <w:t>Lågkonjunktur eller högkonjunktur? SCB:s konjunkturklocka visar konjunkturläget och riktningen i den svenska ekonomin.</w:t>
      </w:r>
    </w:p>
    <w:p w14:paraId="4D590ECA" w14:textId="77777777" w:rsidR="0027493C" w:rsidRDefault="0027493C" w:rsidP="009B1CD2">
      <w:pP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</w:pPr>
      <w:bookmarkStart w:id="2" w:name="_Hlk169168273"/>
    </w:p>
    <w:p w14:paraId="1FA2C489" w14:textId="5EA2C2C3" w:rsidR="0027493C" w:rsidRPr="006716B6" w:rsidRDefault="006716B6" w:rsidP="0027493C">
      <w:pP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</w:pPr>
      <w: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 xml:space="preserve">I </w:t>
      </w:r>
      <w:r w:rsidRPr="006716B6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 xml:space="preserve">oktober låg elva av tretton indikatorer i SCB:s konjunkturklocka under sin långsiktiga </w:t>
      </w:r>
      <w:r w:rsidR="0027493C" w:rsidRPr="006716B6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>trend. De flesta indikatorerna låg i recessionsfasen men flertalet var nära eller på gränsen mellan recession och återhämtning.</w:t>
      </w:r>
    </w:p>
    <w:p w14:paraId="3C44C2F6" w14:textId="2D7FE152" w:rsidR="006716B6" w:rsidRDefault="006716B6" w:rsidP="009B1CD2">
      <w:pP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</w:pPr>
      <w:r w:rsidRPr="006716B6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>Sv</w:t>
      </w:r>
      <w:r w:rsidRPr="006716B6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 xml:space="preserve">aga utfall för en del indikatorer i oktober påverkade även den kortsiktiga trenden negativt och därför förflyttade sig några indikatorer tillbaka från återhämtning till recession. Bland dessa fanns den månadsvisa BNP-indikatorn. Endast två indikatorer fanns i återhämtningsfasen i oktober. </w:t>
      </w:r>
    </w:p>
    <w:p w14:paraId="326E0221" w14:textId="43323405" w:rsidR="00C74C8B" w:rsidRPr="009B1CD2" w:rsidRDefault="006716B6" w:rsidP="009B1CD2">
      <w:pP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</w:pPr>
      <w: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>-</w:t>
      </w:r>
      <w:r w:rsidRPr="006716B6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>Detta kan tolkas som att ekonomin ligger nära botten men att vändningen ännu inte har tagit fart</w:t>
      </w:r>
      <w:r w:rsidR="009B1CD2" w:rsidRPr="009B1CD2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>, säger</w:t>
      </w:r>
      <w: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 xml:space="preserve"> Johannes Holmberg</w:t>
      </w:r>
      <w:r w:rsidR="009B1CD2" w:rsidRPr="009B1CD2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 xml:space="preserve">, </w:t>
      </w:r>
      <w:r w:rsidR="00472477" w:rsidRPr="00472477"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  <w:t>nationalekonom på SCB.</w:t>
      </w:r>
    </w:p>
    <w:p w14:paraId="3F2140D4" w14:textId="2C01FE30" w:rsidR="00D71CCA" w:rsidRPr="00D71CCA" w:rsidRDefault="00D71CCA" w:rsidP="00D71CCA">
      <w:pPr>
        <w:rPr>
          <w:rFonts w:ascii="PT Serif" w:eastAsia="Times New Roman" w:hAnsi="PT Serif" w:cs="Times New Roman"/>
          <w:color w:val="222222"/>
          <w:sz w:val="27"/>
          <w:szCs w:val="27"/>
          <w:highlight w:val="yellow"/>
          <w:lang w:eastAsia="sv-SE"/>
        </w:rPr>
      </w:pPr>
      <w:bookmarkStart w:id="3" w:name="_Hlk166673017"/>
      <w:bookmarkEnd w:id="2"/>
    </w:p>
    <w:bookmarkEnd w:id="3"/>
    <w:p w14:paraId="732E73CA" w14:textId="77777777" w:rsidR="00260A70" w:rsidRDefault="00260A70" w:rsidP="001078EA">
      <w:pPr>
        <w:spacing w:line="240" w:lineRule="auto"/>
      </w:pPr>
    </w:p>
    <w:bookmarkEnd w:id="1"/>
    <w:p w14:paraId="5D835072" w14:textId="64E7D1E4" w:rsidR="00BF1B2D" w:rsidRDefault="006E2315" w:rsidP="000F6126">
      <w:pPr>
        <w:spacing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09FDC4BF" wp14:editId="4DAF316B">
            <wp:extent cx="4062095" cy="322199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07611" w14:textId="77762F82" w:rsidR="00BF1B2D" w:rsidRDefault="00BF1B2D" w:rsidP="000F6126">
      <w:pPr>
        <w:spacing w:line="240" w:lineRule="auto"/>
        <w:rPr>
          <w:b/>
        </w:rPr>
      </w:pPr>
      <w:r>
        <w:rPr>
          <w:noProof/>
        </w:rPr>
        <w:drawing>
          <wp:inline distT="0" distB="0" distL="0" distR="0" wp14:anchorId="6FA09F39" wp14:editId="50EF9BD3">
            <wp:extent cx="4062095" cy="1461095"/>
            <wp:effectExtent l="0" t="0" r="0" b="6350"/>
            <wp:docPr id="29" name="Bildobjekt 29" descr="Teckenförklaring konjunkturkloc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objekt 29" descr="Teckenförklaring konjunkturklock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14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897D" w14:textId="6F04A259" w:rsidR="00327C53" w:rsidRDefault="00327C53" w:rsidP="000F6126">
      <w:pPr>
        <w:spacing w:line="240" w:lineRule="auto"/>
        <w:rPr>
          <w:b/>
        </w:rPr>
      </w:pPr>
    </w:p>
    <w:p w14:paraId="5DF3587D" w14:textId="1F24D322" w:rsidR="00327C53" w:rsidRDefault="00327C53" w:rsidP="00327C53">
      <w:pPr>
        <w:pStyle w:val="Normalwebb"/>
        <w:shd w:val="clear" w:color="auto" w:fill="FFFFFF"/>
        <w:spacing w:before="0" w:beforeAutospacing="0" w:after="360" w:afterAutospacing="0"/>
        <w:rPr>
          <w:rFonts w:ascii="PT Serif" w:hAnsi="PT Serif"/>
          <w:color w:val="222222"/>
          <w:sz w:val="27"/>
          <w:szCs w:val="27"/>
        </w:rPr>
      </w:pPr>
      <w:r>
        <w:rPr>
          <w:rFonts w:ascii="PT Serif" w:hAnsi="PT Serif"/>
          <w:color w:val="222222"/>
          <w:sz w:val="27"/>
          <w:szCs w:val="27"/>
        </w:rPr>
        <w:t xml:space="preserve">Den här sidan beskriver hur SCB:s konjunkturklocka </w:t>
      </w:r>
      <w:r w:rsidRPr="003E4491">
        <w:rPr>
          <w:rFonts w:ascii="PT Serif" w:hAnsi="PT Serif"/>
          <w:color w:val="222222"/>
          <w:sz w:val="27"/>
          <w:szCs w:val="27"/>
        </w:rPr>
        <w:t xml:space="preserve">fungerar. Frågor kan skickas till </w:t>
      </w:r>
      <w:hyperlink r:id="rId11" w:history="1">
        <w:r w:rsidRPr="003E4491">
          <w:rPr>
            <w:rStyle w:val="Hyperlnk"/>
            <w:rFonts w:ascii="PT Serif" w:hAnsi="PT Serif"/>
            <w:sz w:val="27"/>
            <w:szCs w:val="27"/>
          </w:rPr>
          <w:t>ekstat@scb.se</w:t>
        </w:r>
      </w:hyperlink>
    </w:p>
    <w:p w14:paraId="50BFA991" w14:textId="6949C88F" w:rsidR="00B94723" w:rsidRPr="00FB795D" w:rsidRDefault="00327C53" w:rsidP="00AC2273">
      <w:pPr>
        <w:pStyle w:val="Normalwebb"/>
        <w:shd w:val="clear" w:color="auto" w:fill="FFFFFF"/>
        <w:spacing w:before="0" w:beforeAutospacing="0" w:after="360" w:afterAutospacing="0"/>
        <w:rPr>
          <w:rFonts w:ascii="PT Serif" w:hAnsi="PT Serif"/>
          <w:color w:val="222222"/>
          <w:sz w:val="27"/>
          <w:szCs w:val="27"/>
        </w:rPr>
      </w:pPr>
      <w:r>
        <w:rPr>
          <w:rFonts w:ascii="PT Serif" w:hAnsi="PT Serif"/>
          <w:color w:val="222222"/>
          <w:sz w:val="27"/>
          <w:szCs w:val="27"/>
        </w:rPr>
        <w:t>Här hittar du </w:t>
      </w:r>
      <w:hyperlink r:id="rId12" w:tgtFrame="_top" w:history="1">
        <w:r>
          <w:rPr>
            <w:rStyle w:val="Hyperlnk"/>
            <w:rFonts w:ascii="PT Serif" w:eastAsiaTheme="majorEastAsia" w:hAnsi="PT Serif"/>
            <w:color w:val="1E00BE"/>
            <w:sz w:val="27"/>
            <w:szCs w:val="27"/>
          </w:rPr>
          <w:t>konjunkturklockan</w:t>
        </w:r>
      </w:hyperlink>
    </w:p>
    <w:sectPr w:rsidR="00B94723" w:rsidRPr="00FB795D" w:rsidSect="006F70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81" w:right="1085" w:bottom="1985" w:left="4424" w:header="81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A0A4" w14:textId="77777777" w:rsidR="00777759" w:rsidRDefault="00777759" w:rsidP="0005368C">
      <w:r>
        <w:separator/>
      </w:r>
    </w:p>
  </w:endnote>
  <w:endnote w:type="continuationSeparator" w:id="0">
    <w:p w14:paraId="64E0C29E" w14:textId="77777777" w:rsidR="00777759" w:rsidRDefault="00777759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0CD7" w14:textId="77777777" w:rsidR="002D2F66" w:rsidRDefault="002D2F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0BD392E8" w14:textId="77777777" w:rsidTr="00F15CCC">
      <w:tc>
        <w:tcPr>
          <w:tcW w:w="822" w:type="dxa"/>
        </w:tcPr>
        <w:p w14:paraId="3DB46098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4BEA8242" w14:textId="5F818129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r w:rsidR="00D60427">
            <w:fldChar w:fldCharType="begin"/>
          </w:r>
          <w:r w:rsidR="00D60427">
            <w:instrText xml:space="preserve"> STYLEREF  Rubrik  \* MERGEFORMAT </w:instrText>
          </w:r>
          <w:r w:rsidR="00D60427">
            <w:fldChar w:fldCharType="separate"/>
          </w:r>
          <w:r w:rsidR="006716B6">
            <w:rPr>
              <w:b/>
              <w:bCs/>
              <w:noProof/>
            </w:rPr>
            <w:t>Fel! Ingen text med angivet format i dokumentet.</w:t>
          </w:r>
          <w:r w:rsidR="00D60427">
            <w:rPr>
              <w:noProof/>
            </w:rPr>
            <w:fldChar w:fldCharType="end"/>
          </w:r>
          <w:r>
            <w:t xml:space="preserve">  </w:t>
          </w:r>
        </w:p>
      </w:tc>
      <w:tc>
        <w:tcPr>
          <w:tcW w:w="769" w:type="dxa"/>
        </w:tcPr>
        <w:p w14:paraId="7E93EC0C" w14:textId="6C32F1DC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65512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C65512">
              <w:rPr>
                <w:noProof/>
              </w:rPr>
              <w:t>3</w:t>
            </w:r>
          </w:fldSimple>
        </w:p>
      </w:tc>
    </w:tr>
  </w:tbl>
  <w:p w14:paraId="4EB77C36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8943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62EF895" wp14:editId="630350FB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473E" w14:textId="77777777" w:rsidR="00777759" w:rsidRDefault="00777759" w:rsidP="0005368C">
      <w:r>
        <w:separator/>
      </w:r>
    </w:p>
  </w:footnote>
  <w:footnote w:type="continuationSeparator" w:id="0">
    <w:p w14:paraId="3E458A1D" w14:textId="77777777" w:rsidR="00777759" w:rsidRDefault="00777759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E7B8" w14:textId="77777777" w:rsidR="002D2F66" w:rsidRDefault="002D2F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2FF2" w14:textId="77777777" w:rsidR="00CA21CB" w:rsidRDefault="00CA21CB" w:rsidP="001E70BC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64318F6" w14:textId="77777777" w:rsidTr="001E70BC">
      <w:tc>
        <w:tcPr>
          <w:tcW w:w="5782" w:type="dxa"/>
          <w:vMerge w:val="restart"/>
        </w:tcPr>
        <w:p w14:paraId="58190C49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53F92575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181EEAA6" w14:textId="77777777" w:rsidR="00840216" w:rsidRPr="00FC70D9" w:rsidRDefault="00FC70D9" w:rsidP="00FC70D9">
          <w:pPr>
            <w:pStyle w:val="Sidhuvud"/>
          </w:pPr>
          <w:r w:rsidRPr="00FC70D9">
            <w:t>Ver</w:t>
          </w:r>
          <w:r>
            <w:t>sion</w:t>
          </w:r>
        </w:p>
      </w:tc>
      <w:tc>
        <w:tcPr>
          <w:tcW w:w="854" w:type="dxa"/>
        </w:tcPr>
        <w:p w14:paraId="751CA06B" w14:textId="47B1C589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65512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C65512">
              <w:rPr>
                <w:noProof/>
              </w:rPr>
              <w:t>3</w:t>
            </w:r>
          </w:fldSimple>
        </w:p>
      </w:tc>
    </w:tr>
    <w:tr w:rsidR="00840216" w14:paraId="4BBABEB6" w14:textId="77777777" w:rsidTr="001E70BC">
      <w:trPr>
        <w:trHeight w:val="283"/>
      </w:trPr>
      <w:tc>
        <w:tcPr>
          <w:tcW w:w="5782" w:type="dxa"/>
          <w:vMerge/>
        </w:tcPr>
        <w:p w14:paraId="37218B61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1CECE54D" w14:textId="77777777" w:rsidR="00840216" w:rsidRPr="001819B5" w:rsidRDefault="001819B5" w:rsidP="001819B5">
          <w:pPr>
            <w:pStyle w:val="Sidhuvud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>
            <w:rPr>
              <w:noProof/>
            </w:rPr>
            <w:t>2019-04-03</w:t>
          </w:r>
          <w:r>
            <w:fldChar w:fldCharType="end"/>
          </w:r>
        </w:p>
      </w:tc>
      <w:sdt>
        <w:sdtPr>
          <w:alias w:val="Version"/>
          <w:tag w:val="cntversion"/>
          <w:id w:val="1427704118"/>
          <w:placeholder>
            <w:docPart w:val="6D6CBFB31C0F47BFA865C65DA7483D2A"/>
          </w:placeholder>
          <w:showingPlcHdr/>
        </w:sdtPr>
        <w:sdtEndPr/>
        <w:sdtContent>
          <w:tc>
            <w:tcPr>
              <w:tcW w:w="1413" w:type="dxa"/>
            </w:tcPr>
            <w:p w14:paraId="47258560" w14:textId="0F134DE9" w:rsidR="00840216" w:rsidRPr="00FC70D9" w:rsidRDefault="00DA0752" w:rsidP="00FC70D9">
              <w:pPr>
                <w:pStyle w:val="Sidhuvud"/>
              </w:pPr>
              <w:r>
                <w:rPr>
                  <w:rStyle w:val="Platshllartext"/>
                </w:rPr>
                <w:t>[V</w:t>
              </w:r>
              <w:r w:rsidR="00FC70D9" w:rsidRPr="00416BDD">
                <w:rPr>
                  <w:rStyle w:val="Platshllartext"/>
                </w:rPr>
                <w:t>ersio</w:t>
              </w:r>
              <w:r>
                <w:rPr>
                  <w:rStyle w:val="Platshllartext"/>
                </w:rPr>
                <w:t>n]</w:t>
              </w:r>
              <w:r w:rsidR="00FC70D9" w:rsidRPr="00416BDD">
                <w:rPr>
                  <w:rStyle w:val="Platshllartext"/>
                </w:rPr>
                <w:t>n</w:t>
              </w:r>
            </w:p>
          </w:tc>
        </w:sdtContent>
      </w:sdt>
      <w:tc>
        <w:tcPr>
          <w:tcW w:w="854" w:type="dxa"/>
        </w:tcPr>
        <w:p w14:paraId="057A9BE1" w14:textId="77777777" w:rsidR="00840216" w:rsidRDefault="00840216" w:rsidP="00840216">
          <w:pPr>
            <w:pStyle w:val="Sidhuvud"/>
          </w:pPr>
        </w:p>
      </w:tc>
    </w:tr>
    <w:tr w:rsidR="006C4949" w14:paraId="0785A2D8" w14:textId="77777777" w:rsidTr="00477DF3">
      <w:tc>
        <w:tcPr>
          <w:tcW w:w="5782" w:type="dxa"/>
          <w:vMerge/>
        </w:tcPr>
        <w:p w14:paraId="563319E4" w14:textId="77777777" w:rsidR="006C4949" w:rsidRDefault="006C4949" w:rsidP="00840216">
          <w:pPr>
            <w:pStyle w:val="Sidhuvud"/>
          </w:pPr>
        </w:p>
      </w:tc>
      <w:sdt>
        <w:sdtPr>
          <w:alias w:val="Beteckning 1 (tex Dnr)"/>
          <w:tag w:val="cntBeteckning1(texDnr)"/>
          <w:id w:val="1149936793"/>
          <w:placeholder>
            <w:docPart w:val="3B4C8CB44EB54CDBA65DA7D8CB46A8FC"/>
          </w:placeholder>
          <w:showingPlcHdr/>
        </w:sdtPr>
        <w:sdtEndPr/>
        <w:sdtContent>
          <w:tc>
            <w:tcPr>
              <w:tcW w:w="3905" w:type="dxa"/>
              <w:gridSpan w:val="3"/>
            </w:tcPr>
            <w:p w14:paraId="01752E80" w14:textId="7F8A76D5" w:rsidR="006C4949" w:rsidRDefault="00DA0752" w:rsidP="00840216">
              <w:pPr>
                <w:pStyle w:val="Sidhuvud"/>
              </w:pPr>
              <w:r>
                <w:rPr>
                  <w:rStyle w:val="Platshllartext"/>
                </w:rPr>
                <w:t>[B</w:t>
              </w:r>
              <w:r w:rsidR="006C4949" w:rsidRPr="00416BDD">
                <w:rPr>
                  <w:rStyle w:val="Platshllartext"/>
                </w:rPr>
                <w:t>eteckning 1 (tex Dnr</w:t>
              </w:r>
              <w:r>
                <w:rPr>
                  <w:rStyle w:val="Platshllartext"/>
                </w:rPr>
                <w:t>)]</w:t>
              </w:r>
            </w:p>
          </w:tc>
        </w:sdtContent>
      </w:sdt>
    </w:tr>
    <w:tr w:rsidR="006C4949" w14:paraId="35852D09" w14:textId="77777777" w:rsidTr="00F03C17">
      <w:tc>
        <w:tcPr>
          <w:tcW w:w="5782" w:type="dxa"/>
          <w:vMerge/>
        </w:tcPr>
        <w:p w14:paraId="2CC4F0BE" w14:textId="77777777" w:rsidR="006C4949" w:rsidRDefault="006C4949" w:rsidP="00840216">
          <w:pPr>
            <w:pStyle w:val="Sidhuvud"/>
          </w:pPr>
        </w:p>
      </w:tc>
      <w:sdt>
        <w:sdtPr>
          <w:alias w:val="Beteckning"/>
          <w:tag w:val="cntBeteckning/2Col"/>
          <w:id w:val="-615142389"/>
          <w:placeholder>
            <w:docPart w:val="66517880CE4E42A7A0EC0EBFA6F08CC2"/>
          </w:placeholder>
          <w:showingPlcHdr/>
        </w:sdtPr>
        <w:sdtEndPr/>
        <w:sdtContent>
          <w:tc>
            <w:tcPr>
              <w:tcW w:w="3905" w:type="dxa"/>
              <w:gridSpan w:val="3"/>
            </w:tcPr>
            <w:p w14:paraId="1A5477D0" w14:textId="6E3249D7" w:rsidR="006C4949" w:rsidRDefault="00DA0752" w:rsidP="00840216">
              <w:pPr>
                <w:pStyle w:val="Sidhuvud"/>
              </w:pPr>
              <w:r>
                <w:rPr>
                  <w:rStyle w:val="Platshllartext"/>
                </w:rPr>
                <w:t>[B</w:t>
              </w:r>
              <w:r w:rsidR="006C4949" w:rsidRPr="00416BDD">
                <w:rPr>
                  <w:rStyle w:val="Platshllartext"/>
                </w:rPr>
                <w:t>etecknin</w:t>
              </w:r>
              <w:r>
                <w:rPr>
                  <w:rStyle w:val="Platshllartext"/>
                </w:rPr>
                <w:t>g]</w:t>
              </w:r>
            </w:p>
          </w:tc>
        </w:sdtContent>
      </w:sdt>
    </w:tr>
  </w:tbl>
  <w:p w14:paraId="511D7285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338AC"/>
    <w:multiLevelType w:val="hybridMultilevel"/>
    <w:tmpl w:val="33CED6A2"/>
    <w:lvl w:ilvl="0" w:tplc="16504A1A"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2" w15:restartNumberingAfterBreak="0">
    <w:nsid w:val="4B8E4AA2"/>
    <w:multiLevelType w:val="hybridMultilevel"/>
    <w:tmpl w:val="5EFC48A4"/>
    <w:lvl w:ilvl="0" w:tplc="FDF42CB4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1" w:hanging="360"/>
      </w:pPr>
    </w:lvl>
    <w:lvl w:ilvl="2" w:tplc="041D001B" w:tentative="1">
      <w:start w:val="1"/>
      <w:numFmt w:val="lowerRoman"/>
      <w:lvlText w:val="%3."/>
      <w:lvlJc w:val="right"/>
      <w:pPr>
        <w:ind w:left="1921" w:hanging="180"/>
      </w:pPr>
    </w:lvl>
    <w:lvl w:ilvl="3" w:tplc="041D000F" w:tentative="1">
      <w:start w:val="1"/>
      <w:numFmt w:val="decimal"/>
      <w:lvlText w:val="%4."/>
      <w:lvlJc w:val="left"/>
      <w:pPr>
        <w:ind w:left="2641" w:hanging="360"/>
      </w:pPr>
    </w:lvl>
    <w:lvl w:ilvl="4" w:tplc="041D0019" w:tentative="1">
      <w:start w:val="1"/>
      <w:numFmt w:val="lowerLetter"/>
      <w:lvlText w:val="%5."/>
      <w:lvlJc w:val="left"/>
      <w:pPr>
        <w:ind w:left="3361" w:hanging="360"/>
      </w:pPr>
    </w:lvl>
    <w:lvl w:ilvl="5" w:tplc="041D001B" w:tentative="1">
      <w:start w:val="1"/>
      <w:numFmt w:val="lowerRoman"/>
      <w:lvlText w:val="%6."/>
      <w:lvlJc w:val="right"/>
      <w:pPr>
        <w:ind w:left="4081" w:hanging="180"/>
      </w:pPr>
    </w:lvl>
    <w:lvl w:ilvl="6" w:tplc="041D000F" w:tentative="1">
      <w:start w:val="1"/>
      <w:numFmt w:val="decimal"/>
      <w:lvlText w:val="%7."/>
      <w:lvlJc w:val="left"/>
      <w:pPr>
        <w:ind w:left="4801" w:hanging="360"/>
      </w:pPr>
    </w:lvl>
    <w:lvl w:ilvl="7" w:tplc="041D0019" w:tentative="1">
      <w:start w:val="1"/>
      <w:numFmt w:val="lowerLetter"/>
      <w:lvlText w:val="%8."/>
      <w:lvlJc w:val="left"/>
      <w:pPr>
        <w:ind w:left="5521" w:hanging="360"/>
      </w:pPr>
    </w:lvl>
    <w:lvl w:ilvl="8" w:tplc="041D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 w15:restartNumberingAfterBreak="0">
    <w:nsid w:val="54C12AC4"/>
    <w:multiLevelType w:val="hybridMultilevel"/>
    <w:tmpl w:val="13DA0284"/>
    <w:lvl w:ilvl="0" w:tplc="CB061892">
      <w:start w:val="10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25A3"/>
    <w:multiLevelType w:val="hybridMultilevel"/>
    <w:tmpl w:val="C63A5048"/>
    <w:lvl w:ilvl="0" w:tplc="D730F788"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049EA"/>
    <w:multiLevelType w:val="hybridMultilevel"/>
    <w:tmpl w:val="D79C2976"/>
    <w:lvl w:ilvl="0" w:tplc="B296C736"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  <w:color w:val="222222"/>
        <w:sz w:val="2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abstractNum w:abstractNumId="17" w15:restartNumberingAfterBreak="0">
    <w:nsid w:val="7FF82DBA"/>
    <w:multiLevelType w:val="hybridMultilevel"/>
    <w:tmpl w:val="B52CC5B2"/>
    <w:lvl w:ilvl="0" w:tplc="D340F6C6">
      <w:numFmt w:val="bullet"/>
      <w:lvlText w:val="-"/>
      <w:lvlJc w:val="left"/>
      <w:pPr>
        <w:ind w:left="720" w:hanging="360"/>
      </w:pPr>
      <w:rPr>
        <w:rFonts w:ascii="PT Serif" w:eastAsia="Times New Roman" w:hAnsi="PT Serif" w:cs="Times New Roman" w:hint="default"/>
        <w:color w:val="222222"/>
        <w:sz w:val="2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9369">
    <w:abstractNumId w:val="11"/>
  </w:num>
  <w:num w:numId="2" w16cid:durableId="1153915852">
    <w:abstractNumId w:val="7"/>
  </w:num>
  <w:num w:numId="3" w16cid:durableId="1977418199">
    <w:abstractNumId w:val="6"/>
  </w:num>
  <w:num w:numId="4" w16cid:durableId="1660234416">
    <w:abstractNumId w:val="5"/>
  </w:num>
  <w:num w:numId="5" w16cid:durableId="1761608747">
    <w:abstractNumId w:val="4"/>
  </w:num>
  <w:num w:numId="6" w16cid:durableId="340816714">
    <w:abstractNumId w:val="8"/>
  </w:num>
  <w:num w:numId="7" w16cid:durableId="839470585">
    <w:abstractNumId w:val="3"/>
  </w:num>
  <w:num w:numId="8" w16cid:durableId="1721439446">
    <w:abstractNumId w:val="2"/>
  </w:num>
  <w:num w:numId="9" w16cid:durableId="611519470">
    <w:abstractNumId w:val="1"/>
  </w:num>
  <w:num w:numId="10" w16cid:durableId="2037151237">
    <w:abstractNumId w:val="0"/>
  </w:num>
  <w:num w:numId="11" w16cid:durableId="2115051520">
    <w:abstractNumId w:val="16"/>
  </w:num>
  <w:num w:numId="12" w16cid:durableId="1150053334">
    <w:abstractNumId w:val="9"/>
  </w:num>
  <w:num w:numId="13" w16cid:durableId="1959026443">
    <w:abstractNumId w:val="12"/>
  </w:num>
  <w:num w:numId="14" w16cid:durableId="1493135891">
    <w:abstractNumId w:val="13"/>
  </w:num>
  <w:num w:numId="15" w16cid:durableId="1328679125">
    <w:abstractNumId w:val="10"/>
  </w:num>
  <w:num w:numId="16" w16cid:durableId="1138760520">
    <w:abstractNumId w:val="15"/>
  </w:num>
  <w:num w:numId="17" w16cid:durableId="281496086">
    <w:abstractNumId w:val="17"/>
  </w:num>
  <w:num w:numId="18" w16cid:durableId="89008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28"/>
    <w:rsid w:val="000001BB"/>
    <w:rsid w:val="00013881"/>
    <w:rsid w:val="00017E92"/>
    <w:rsid w:val="00022D70"/>
    <w:rsid w:val="00022EE5"/>
    <w:rsid w:val="00023292"/>
    <w:rsid w:val="00023965"/>
    <w:rsid w:val="00027951"/>
    <w:rsid w:val="00034287"/>
    <w:rsid w:val="00036861"/>
    <w:rsid w:val="000403AC"/>
    <w:rsid w:val="0004536C"/>
    <w:rsid w:val="00046445"/>
    <w:rsid w:val="000531C8"/>
    <w:rsid w:val="0005368C"/>
    <w:rsid w:val="00055FD4"/>
    <w:rsid w:val="000614B2"/>
    <w:rsid w:val="00065BB3"/>
    <w:rsid w:val="000701EE"/>
    <w:rsid w:val="000762C1"/>
    <w:rsid w:val="00083390"/>
    <w:rsid w:val="00084229"/>
    <w:rsid w:val="000853F7"/>
    <w:rsid w:val="00091F2F"/>
    <w:rsid w:val="000926B0"/>
    <w:rsid w:val="00093AD6"/>
    <w:rsid w:val="00095710"/>
    <w:rsid w:val="000A0069"/>
    <w:rsid w:val="000A149C"/>
    <w:rsid w:val="000A3112"/>
    <w:rsid w:val="000A326B"/>
    <w:rsid w:val="000B7122"/>
    <w:rsid w:val="000C007E"/>
    <w:rsid w:val="000C09D5"/>
    <w:rsid w:val="000C1B07"/>
    <w:rsid w:val="000C41C0"/>
    <w:rsid w:val="000C501C"/>
    <w:rsid w:val="000C5C50"/>
    <w:rsid w:val="000C6B69"/>
    <w:rsid w:val="000C70BB"/>
    <w:rsid w:val="000C721D"/>
    <w:rsid w:val="000D2262"/>
    <w:rsid w:val="000D3695"/>
    <w:rsid w:val="000D436B"/>
    <w:rsid w:val="000D7B94"/>
    <w:rsid w:val="000E37A0"/>
    <w:rsid w:val="000F4B1A"/>
    <w:rsid w:val="000F6126"/>
    <w:rsid w:val="0010264E"/>
    <w:rsid w:val="00103366"/>
    <w:rsid w:val="00104B31"/>
    <w:rsid w:val="001073CE"/>
    <w:rsid w:val="001078EA"/>
    <w:rsid w:val="001105DE"/>
    <w:rsid w:val="00114598"/>
    <w:rsid w:val="00115C4B"/>
    <w:rsid w:val="0012329E"/>
    <w:rsid w:val="0012452B"/>
    <w:rsid w:val="001321B6"/>
    <w:rsid w:val="0013661D"/>
    <w:rsid w:val="00136DBA"/>
    <w:rsid w:val="00137D2D"/>
    <w:rsid w:val="00140A32"/>
    <w:rsid w:val="00143FBA"/>
    <w:rsid w:val="001440E4"/>
    <w:rsid w:val="001504D3"/>
    <w:rsid w:val="0015319E"/>
    <w:rsid w:val="00153C20"/>
    <w:rsid w:val="0015492A"/>
    <w:rsid w:val="001574BE"/>
    <w:rsid w:val="00161926"/>
    <w:rsid w:val="00164EE8"/>
    <w:rsid w:val="001666A1"/>
    <w:rsid w:val="00177531"/>
    <w:rsid w:val="0018188B"/>
    <w:rsid w:val="001819B5"/>
    <w:rsid w:val="00185884"/>
    <w:rsid w:val="00185B07"/>
    <w:rsid w:val="001878FF"/>
    <w:rsid w:val="001879D2"/>
    <w:rsid w:val="001939C1"/>
    <w:rsid w:val="0019518B"/>
    <w:rsid w:val="0019625A"/>
    <w:rsid w:val="001A1EC8"/>
    <w:rsid w:val="001A3419"/>
    <w:rsid w:val="001A3FB4"/>
    <w:rsid w:val="001B31DE"/>
    <w:rsid w:val="001B4834"/>
    <w:rsid w:val="001B6262"/>
    <w:rsid w:val="001C0B98"/>
    <w:rsid w:val="001C1EE1"/>
    <w:rsid w:val="001C3A76"/>
    <w:rsid w:val="001C61FB"/>
    <w:rsid w:val="001D09ED"/>
    <w:rsid w:val="001D22DA"/>
    <w:rsid w:val="001D2A7F"/>
    <w:rsid w:val="001D6507"/>
    <w:rsid w:val="001D75BB"/>
    <w:rsid w:val="001E3938"/>
    <w:rsid w:val="001E70BC"/>
    <w:rsid w:val="001F108A"/>
    <w:rsid w:val="001F1614"/>
    <w:rsid w:val="001F5503"/>
    <w:rsid w:val="001F5AF7"/>
    <w:rsid w:val="002022FF"/>
    <w:rsid w:val="00202651"/>
    <w:rsid w:val="00202F12"/>
    <w:rsid w:val="00204D32"/>
    <w:rsid w:val="002075CA"/>
    <w:rsid w:val="002102DC"/>
    <w:rsid w:val="00216252"/>
    <w:rsid w:val="002439CB"/>
    <w:rsid w:val="002509A9"/>
    <w:rsid w:val="002539F2"/>
    <w:rsid w:val="0025406D"/>
    <w:rsid w:val="00260A70"/>
    <w:rsid w:val="00261FB4"/>
    <w:rsid w:val="00264963"/>
    <w:rsid w:val="00272C33"/>
    <w:rsid w:val="0027493C"/>
    <w:rsid w:val="00283472"/>
    <w:rsid w:val="00287959"/>
    <w:rsid w:val="002928AF"/>
    <w:rsid w:val="00292DF5"/>
    <w:rsid w:val="00294F83"/>
    <w:rsid w:val="002A353E"/>
    <w:rsid w:val="002A530F"/>
    <w:rsid w:val="002A7FFC"/>
    <w:rsid w:val="002B1E85"/>
    <w:rsid w:val="002B470E"/>
    <w:rsid w:val="002B48B5"/>
    <w:rsid w:val="002B6EE6"/>
    <w:rsid w:val="002B75A4"/>
    <w:rsid w:val="002B75D8"/>
    <w:rsid w:val="002C349C"/>
    <w:rsid w:val="002C40AF"/>
    <w:rsid w:val="002C5D8A"/>
    <w:rsid w:val="002C727F"/>
    <w:rsid w:val="002C75D8"/>
    <w:rsid w:val="002C7A8B"/>
    <w:rsid w:val="002D0798"/>
    <w:rsid w:val="002D2C42"/>
    <w:rsid w:val="002D2F66"/>
    <w:rsid w:val="002D3710"/>
    <w:rsid w:val="002D382C"/>
    <w:rsid w:val="002D5FD2"/>
    <w:rsid w:val="002E1F6F"/>
    <w:rsid w:val="002F1EB9"/>
    <w:rsid w:val="002F1F98"/>
    <w:rsid w:val="002F21AD"/>
    <w:rsid w:val="002F27CB"/>
    <w:rsid w:val="002F2B24"/>
    <w:rsid w:val="002F3805"/>
    <w:rsid w:val="002F6A6E"/>
    <w:rsid w:val="003027CB"/>
    <w:rsid w:val="00303871"/>
    <w:rsid w:val="00303EF9"/>
    <w:rsid w:val="00306D6E"/>
    <w:rsid w:val="00306FA5"/>
    <w:rsid w:val="00315173"/>
    <w:rsid w:val="00321254"/>
    <w:rsid w:val="003215D0"/>
    <w:rsid w:val="003230C5"/>
    <w:rsid w:val="00327C53"/>
    <w:rsid w:val="003366DD"/>
    <w:rsid w:val="00340BCA"/>
    <w:rsid w:val="003464F1"/>
    <w:rsid w:val="00347B7E"/>
    <w:rsid w:val="00353023"/>
    <w:rsid w:val="00356154"/>
    <w:rsid w:val="003630A8"/>
    <w:rsid w:val="003650AE"/>
    <w:rsid w:val="00372F7C"/>
    <w:rsid w:val="0037479E"/>
    <w:rsid w:val="0037582B"/>
    <w:rsid w:val="00375975"/>
    <w:rsid w:val="0037670F"/>
    <w:rsid w:val="00381697"/>
    <w:rsid w:val="003830B7"/>
    <w:rsid w:val="00383112"/>
    <w:rsid w:val="003861BC"/>
    <w:rsid w:val="00387AE3"/>
    <w:rsid w:val="0039454B"/>
    <w:rsid w:val="003A2B3F"/>
    <w:rsid w:val="003A6C43"/>
    <w:rsid w:val="003B002B"/>
    <w:rsid w:val="003B262F"/>
    <w:rsid w:val="003B28F4"/>
    <w:rsid w:val="003B5487"/>
    <w:rsid w:val="003C10EC"/>
    <w:rsid w:val="003C37E0"/>
    <w:rsid w:val="003C3C52"/>
    <w:rsid w:val="003C56ED"/>
    <w:rsid w:val="003C6E37"/>
    <w:rsid w:val="003D1C7F"/>
    <w:rsid w:val="003D22EF"/>
    <w:rsid w:val="003D5E38"/>
    <w:rsid w:val="003E052D"/>
    <w:rsid w:val="003E3724"/>
    <w:rsid w:val="003E4491"/>
    <w:rsid w:val="003E786D"/>
    <w:rsid w:val="003F285E"/>
    <w:rsid w:val="003F4E51"/>
    <w:rsid w:val="004008C8"/>
    <w:rsid w:val="004051EE"/>
    <w:rsid w:val="0041118E"/>
    <w:rsid w:val="004119B9"/>
    <w:rsid w:val="00413BE8"/>
    <w:rsid w:val="00417367"/>
    <w:rsid w:val="00424567"/>
    <w:rsid w:val="004330B2"/>
    <w:rsid w:val="00463FA4"/>
    <w:rsid w:val="0046645F"/>
    <w:rsid w:val="00466F01"/>
    <w:rsid w:val="00470AE2"/>
    <w:rsid w:val="00472477"/>
    <w:rsid w:val="00476BBE"/>
    <w:rsid w:val="004867EF"/>
    <w:rsid w:val="00486CB3"/>
    <w:rsid w:val="00491FD2"/>
    <w:rsid w:val="00494FD5"/>
    <w:rsid w:val="004967D3"/>
    <w:rsid w:val="004A3836"/>
    <w:rsid w:val="004A4750"/>
    <w:rsid w:val="004A6803"/>
    <w:rsid w:val="004B0D30"/>
    <w:rsid w:val="004B1C91"/>
    <w:rsid w:val="004B62DF"/>
    <w:rsid w:val="004B7359"/>
    <w:rsid w:val="004C3C79"/>
    <w:rsid w:val="004D4F30"/>
    <w:rsid w:val="004D6A1B"/>
    <w:rsid w:val="004D79EE"/>
    <w:rsid w:val="004E46B2"/>
    <w:rsid w:val="004E552E"/>
    <w:rsid w:val="004F0EE6"/>
    <w:rsid w:val="004F449D"/>
    <w:rsid w:val="00500189"/>
    <w:rsid w:val="005031EA"/>
    <w:rsid w:val="00503E0B"/>
    <w:rsid w:val="0050485E"/>
    <w:rsid w:val="00505421"/>
    <w:rsid w:val="00506229"/>
    <w:rsid w:val="00506E71"/>
    <w:rsid w:val="00507988"/>
    <w:rsid w:val="005122D8"/>
    <w:rsid w:val="00513562"/>
    <w:rsid w:val="0051711E"/>
    <w:rsid w:val="005207F9"/>
    <w:rsid w:val="005266AF"/>
    <w:rsid w:val="00530BFF"/>
    <w:rsid w:val="00532655"/>
    <w:rsid w:val="00532A4A"/>
    <w:rsid w:val="005417B6"/>
    <w:rsid w:val="00553F0B"/>
    <w:rsid w:val="00556ABD"/>
    <w:rsid w:val="005606E1"/>
    <w:rsid w:val="00562BC8"/>
    <w:rsid w:val="005644F2"/>
    <w:rsid w:val="00565A24"/>
    <w:rsid w:val="0056688C"/>
    <w:rsid w:val="00570F02"/>
    <w:rsid w:val="00580E8F"/>
    <w:rsid w:val="0058140D"/>
    <w:rsid w:val="005874C8"/>
    <w:rsid w:val="00592038"/>
    <w:rsid w:val="005920DB"/>
    <w:rsid w:val="0059497F"/>
    <w:rsid w:val="00595239"/>
    <w:rsid w:val="00597F81"/>
    <w:rsid w:val="005A35D1"/>
    <w:rsid w:val="005B2B5B"/>
    <w:rsid w:val="005B35CA"/>
    <w:rsid w:val="005B59B9"/>
    <w:rsid w:val="005C40C5"/>
    <w:rsid w:val="005C58D3"/>
    <w:rsid w:val="005C6BEB"/>
    <w:rsid w:val="005D245C"/>
    <w:rsid w:val="005D2593"/>
    <w:rsid w:val="005D7B3B"/>
    <w:rsid w:val="005E70D4"/>
    <w:rsid w:val="005F419B"/>
    <w:rsid w:val="005F5161"/>
    <w:rsid w:val="00606C2D"/>
    <w:rsid w:val="00613888"/>
    <w:rsid w:val="006160CF"/>
    <w:rsid w:val="00617BEA"/>
    <w:rsid w:val="00621419"/>
    <w:rsid w:val="006241D3"/>
    <w:rsid w:val="006326FA"/>
    <w:rsid w:val="006334F8"/>
    <w:rsid w:val="00633E96"/>
    <w:rsid w:val="00645A99"/>
    <w:rsid w:val="00653E56"/>
    <w:rsid w:val="00657A9E"/>
    <w:rsid w:val="006617AE"/>
    <w:rsid w:val="006659DE"/>
    <w:rsid w:val="00665D6F"/>
    <w:rsid w:val="006716B6"/>
    <w:rsid w:val="00677CF9"/>
    <w:rsid w:val="00683E91"/>
    <w:rsid w:val="00686C06"/>
    <w:rsid w:val="00687EF2"/>
    <w:rsid w:val="006970C8"/>
    <w:rsid w:val="0069732F"/>
    <w:rsid w:val="00697E44"/>
    <w:rsid w:val="006A2695"/>
    <w:rsid w:val="006A7F36"/>
    <w:rsid w:val="006B331E"/>
    <w:rsid w:val="006B642E"/>
    <w:rsid w:val="006C4949"/>
    <w:rsid w:val="006C7D1B"/>
    <w:rsid w:val="006D0E11"/>
    <w:rsid w:val="006D3EFF"/>
    <w:rsid w:val="006E2315"/>
    <w:rsid w:val="006E690B"/>
    <w:rsid w:val="006E79B0"/>
    <w:rsid w:val="006F7033"/>
    <w:rsid w:val="00705AF9"/>
    <w:rsid w:val="00706BB6"/>
    <w:rsid w:val="00706F1A"/>
    <w:rsid w:val="0071305C"/>
    <w:rsid w:val="00714C60"/>
    <w:rsid w:val="00716650"/>
    <w:rsid w:val="0071788B"/>
    <w:rsid w:val="00722367"/>
    <w:rsid w:val="00725EDA"/>
    <w:rsid w:val="00727316"/>
    <w:rsid w:val="00732057"/>
    <w:rsid w:val="00733456"/>
    <w:rsid w:val="007417D7"/>
    <w:rsid w:val="00752FD7"/>
    <w:rsid w:val="00763AA4"/>
    <w:rsid w:val="00766682"/>
    <w:rsid w:val="00771254"/>
    <w:rsid w:val="00775003"/>
    <w:rsid w:val="007767C1"/>
    <w:rsid w:val="00777759"/>
    <w:rsid w:val="00783FB6"/>
    <w:rsid w:val="007840B9"/>
    <w:rsid w:val="00784B34"/>
    <w:rsid w:val="007869A8"/>
    <w:rsid w:val="00790CEA"/>
    <w:rsid w:val="00792C8B"/>
    <w:rsid w:val="00796DE4"/>
    <w:rsid w:val="007971D2"/>
    <w:rsid w:val="007A0C9C"/>
    <w:rsid w:val="007A1714"/>
    <w:rsid w:val="007A329D"/>
    <w:rsid w:val="007A4B33"/>
    <w:rsid w:val="007B13CC"/>
    <w:rsid w:val="007B5CAA"/>
    <w:rsid w:val="007C02E2"/>
    <w:rsid w:val="007C5658"/>
    <w:rsid w:val="007C62EF"/>
    <w:rsid w:val="007D0AF9"/>
    <w:rsid w:val="007D2CA2"/>
    <w:rsid w:val="007D6B9E"/>
    <w:rsid w:val="007E1BE4"/>
    <w:rsid w:val="007E237C"/>
    <w:rsid w:val="007E66C9"/>
    <w:rsid w:val="007E7B17"/>
    <w:rsid w:val="007F401C"/>
    <w:rsid w:val="00801C70"/>
    <w:rsid w:val="008035DB"/>
    <w:rsid w:val="0080389A"/>
    <w:rsid w:val="00807361"/>
    <w:rsid w:val="00810579"/>
    <w:rsid w:val="008166BA"/>
    <w:rsid w:val="008205F4"/>
    <w:rsid w:val="0082432D"/>
    <w:rsid w:val="0082651B"/>
    <w:rsid w:val="00840216"/>
    <w:rsid w:val="00840BDA"/>
    <w:rsid w:val="008428F7"/>
    <w:rsid w:val="00844986"/>
    <w:rsid w:val="0085443C"/>
    <w:rsid w:val="00856C7B"/>
    <w:rsid w:val="008600A3"/>
    <w:rsid w:val="008611D5"/>
    <w:rsid w:val="00867F15"/>
    <w:rsid w:val="0087014E"/>
    <w:rsid w:val="00874367"/>
    <w:rsid w:val="00875E1B"/>
    <w:rsid w:val="008765E2"/>
    <w:rsid w:val="00876751"/>
    <w:rsid w:val="00880413"/>
    <w:rsid w:val="00883D49"/>
    <w:rsid w:val="00885DEC"/>
    <w:rsid w:val="00891FD1"/>
    <w:rsid w:val="00894EFA"/>
    <w:rsid w:val="008A48F2"/>
    <w:rsid w:val="008A502B"/>
    <w:rsid w:val="008A5F95"/>
    <w:rsid w:val="008A6DBF"/>
    <w:rsid w:val="008B62AC"/>
    <w:rsid w:val="008C007F"/>
    <w:rsid w:val="008C6AF4"/>
    <w:rsid w:val="008D11D7"/>
    <w:rsid w:val="008D6AF5"/>
    <w:rsid w:val="008E115C"/>
    <w:rsid w:val="008E1B5B"/>
    <w:rsid w:val="008E35A3"/>
    <w:rsid w:val="008F18D9"/>
    <w:rsid w:val="008F1C3C"/>
    <w:rsid w:val="008F2B55"/>
    <w:rsid w:val="008F324A"/>
    <w:rsid w:val="008F3A95"/>
    <w:rsid w:val="008F681F"/>
    <w:rsid w:val="008F707E"/>
    <w:rsid w:val="00903399"/>
    <w:rsid w:val="00906D55"/>
    <w:rsid w:val="00912838"/>
    <w:rsid w:val="00912D3D"/>
    <w:rsid w:val="00913135"/>
    <w:rsid w:val="00916152"/>
    <w:rsid w:val="00917EE9"/>
    <w:rsid w:val="009264C5"/>
    <w:rsid w:val="009350A1"/>
    <w:rsid w:val="00935A40"/>
    <w:rsid w:val="00936B81"/>
    <w:rsid w:val="00940BC9"/>
    <w:rsid w:val="00941850"/>
    <w:rsid w:val="009427F2"/>
    <w:rsid w:val="009439C1"/>
    <w:rsid w:val="00950811"/>
    <w:rsid w:val="00951700"/>
    <w:rsid w:val="00953577"/>
    <w:rsid w:val="00955CC7"/>
    <w:rsid w:val="009577C2"/>
    <w:rsid w:val="00957FFD"/>
    <w:rsid w:val="00960CF8"/>
    <w:rsid w:val="00965F44"/>
    <w:rsid w:val="00967A37"/>
    <w:rsid w:val="00967BD9"/>
    <w:rsid w:val="009762D7"/>
    <w:rsid w:val="00980D64"/>
    <w:rsid w:val="0098520D"/>
    <w:rsid w:val="00985B57"/>
    <w:rsid w:val="00993009"/>
    <w:rsid w:val="00997791"/>
    <w:rsid w:val="009B13A4"/>
    <w:rsid w:val="009B1CD2"/>
    <w:rsid w:val="009B22ED"/>
    <w:rsid w:val="009C2840"/>
    <w:rsid w:val="009C4E62"/>
    <w:rsid w:val="009D00D5"/>
    <w:rsid w:val="009D0F23"/>
    <w:rsid w:val="009D184D"/>
    <w:rsid w:val="009D214D"/>
    <w:rsid w:val="009D7933"/>
    <w:rsid w:val="009F3EC9"/>
    <w:rsid w:val="00A00E39"/>
    <w:rsid w:val="00A01741"/>
    <w:rsid w:val="00A05F79"/>
    <w:rsid w:val="00A106FF"/>
    <w:rsid w:val="00A12819"/>
    <w:rsid w:val="00A1305C"/>
    <w:rsid w:val="00A1373E"/>
    <w:rsid w:val="00A22285"/>
    <w:rsid w:val="00A247C5"/>
    <w:rsid w:val="00A304A3"/>
    <w:rsid w:val="00A436AA"/>
    <w:rsid w:val="00A440F0"/>
    <w:rsid w:val="00A44AE4"/>
    <w:rsid w:val="00A559E0"/>
    <w:rsid w:val="00A703B7"/>
    <w:rsid w:val="00A710EE"/>
    <w:rsid w:val="00A711E6"/>
    <w:rsid w:val="00A80005"/>
    <w:rsid w:val="00A81283"/>
    <w:rsid w:val="00A83AEB"/>
    <w:rsid w:val="00A83E9F"/>
    <w:rsid w:val="00A85141"/>
    <w:rsid w:val="00A862A9"/>
    <w:rsid w:val="00A90B37"/>
    <w:rsid w:val="00A90D48"/>
    <w:rsid w:val="00A90DAF"/>
    <w:rsid w:val="00A945A6"/>
    <w:rsid w:val="00A971AD"/>
    <w:rsid w:val="00A97EF6"/>
    <w:rsid w:val="00AA3377"/>
    <w:rsid w:val="00AB0086"/>
    <w:rsid w:val="00AB65EB"/>
    <w:rsid w:val="00AC2273"/>
    <w:rsid w:val="00AC573B"/>
    <w:rsid w:val="00AC6279"/>
    <w:rsid w:val="00AC6BDA"/>
    <w:rsid w:val="00AD0CDB"/>
    <w:rsid w:val="00AD1853"/>
    <w:rsid w:val="00AD1BD1"/>
    <w:rsid w:val="00AD726B"/>
    <w:rsid w:val="00AD7513"/>
    <w:rsid w:val="00AD77F3"/>
    <w:rsid w:val="00AE722F"/>
    <w:rsid w:val="00AF2FDD"/>
    <w:rsid w:val="00AF7384"/>
    <w:rsid w:val="00B11A38"/>
    <w:rsid w:val="00B162CC"/>
    <w:rsid w:val="00B21106"/>
    <w:rsid w:val="00B24D26"/>
    <w:rsid w:val="00B264B0"/>
    <w:rsid w:val="00B27362"/>
    <w:rsid w:val="00B31328"/>
    <w:rsid w:val="00B3212E"/>
    <w:rsid w:val="00B36956"/>
    <w:rsid w:val="00B404F6"/>
    <w:rsid w:val="00B44434"/>
    <w:rsid w:val="00B448BD"/>
    <w:rsid w:val="00B45808"/>
    <w:rsid w:val="00B474F8"/>
    <w:rsid w:val="00B47B98"/>
    <w:rsid w:val="00B50283"/>
    <w:rsid w:val="00B53C7D"/>
    <w:rsid w:val="00B53D04"/>
    <w:rsid w:val="00B53E01"/>
    <w:rsid w:val="00B5456F"/>
    <w:rsid w:val="00B60A88"/>
    <w:rsid w:val="00B61E18"/>
    <w:rsid w:val="00B63793"/>
    <w:rsid w:val="00B65E16"/>
    <w:rsid w:val="00B66243"/>
    <w:rsid w:val="00B66810"/>
    <w:rsid w:val="00B73F34"/>
    <w:rsid w:val="00B74227"/>
    <w:rsid w:val="00B77AAF"/>
    <w:rsid w:val="00B90256"/>
    <w:rsid w:val="00B91C23"/>
    <w:rsid w:val="00B91C30"/>
    <w:rsid w:val="00B94723"/>
    <w:rsid w:val="00B956C6"/>
    <w:rsid w:val="00BA0359"/>
    <w:rsid w:val="00BA2D2F"/>
    <w:rsid w:val="00BA6879"/>
    <w:rsid w:val="00BA7171"/>
    <w:rsid w:val="00BA7FC0"/>
    <w:rsid w:val="00BB049B"/>
    <w:rsid w:val="00BB12FF"/>
    <w:rsid w:val="00BB3B38"/>
    <w:rsid w:val="00BB5129"/>
    <w:rsid w:val="00BB5C08"/>
    <w:rsid w:val="00BC4A90"/>
    <w:rsid w:val="00BC7239"/>
    <w:rsid w:val="00BD48E3"/>
    <w:rsid w:val="00BD700B"/>
    <w:rsid w:val="00BE5C3E"/>
    <w:rsid w:val="00BE5F55"/>
    <w:rsid w:val="00BE62EF"/>
    <w:rsid w:val="00BF04EC"/>
    <w:rsid w:val="00BF1B2D"/>
    <w:rsid w:val="00BF2FAE"/>
    <w:rsid w:val="00BF44CE"/>
    <w:rsid w:val="00BF5507"/>
    <w:rsid w:val="00BF6917"/>
    <w:rsid w:val="00BF6F31"/>
    <w:rsid w:val="00BF7538"/>
    <w:rsid w:val="00C03B07"/>
    <w:rsid w:val="00C045C7"/>
    <w:rsid w:val="00C04D17"/>
    <w:rsid w:val="00C05EF1"/>
    <w:rsid w:val="00C12318"/>
    <w:rsid w:val="00C1577C"/>
    <w:rsid w:val="00C1776D"/>
    <w:rsid w:val="00C20839"/>
    <w:rsid w:val="00C20E44"/>
    <w:rsid w:val="00C22F49"/>
    <w:rsid w:val="00C23CB9"/>
    <w:rsid w:val="00C250B9"/>
    <w:rsid w:val="00C276E5"/>
    <w:rsid w:val="00C31497"/>
    <w:rsid w:val="00C334F4"/>
    <w:rsid w:val="00C336A6"/>
    <w:rsid w:val="00C34E1E"/>
    <w:rsid w:val="00C34F20"/>
    <w:rsid w:val="00C40B54"/>
    <w:rsid w:val="00C43790"/>
    <w:rsid w:val="00C47574"/>
    <w:rsid w:val="00C47654"/>
    <w:rsid w:val="00C54B66"/>
    <w:rsid w:val="00C57CAC"/>
    <w:rsid w:val="00C61236"/>
    <w:rsid w:val="00C65512"/>
    <w:rsid w:val="00C65C2B"/>
    <w:rsid w:val="00C65FD7"/>
    <w:rsid w:val="00C713DC"/>
    <w:rsid w:val="00C71604"/>
    <w:rsid w:val="00C74C8B"/>
    <w:rsid w:val="00C74D52"/>
    <w:rsid w:val="00C83B01"/>
    <w:rsid w:val="00C83C37"/>
    <w:rsid w:val="00C87FCE"/>
    <w:rsid w:val="00C96C6A"/>
    <w:rsid w:val="00C972F7"/>
    <w:rsid w:val="00CA11DF"/>
    <w:rsid w:val="00CA21CB"/>
    <w:rsid w:val="00CA4E79"/>
    <w:rsid w:val="00CB07EC"/>
    <w:rsid w:val="00CB0A3F"/>
    <w:rsid w:val="00CB15B1"/>
    <w:rsid w:val="00CB2511"/>
    <w:rsid w:val="00CB31DA"/>
    <w:rsid w:val="00CB3252"/>
    <w:rsid w:val="00CB4227"/>
    <w:rsid w:val="00CB44AC"/>
    <w:rsid w:val="00CB4D15"/>
    <w:rsid w:val="00CB5CB3"/>
    <w:rsid w:val="00CC4EB2"/>
    <w:rsid w:val="00CD2F95"/>
    <w:rsid w:val="00CE1401"/>
    <w:rsid w:val="00CE32B1"/>
    <w:rsid w:val="00CE5528"/>
    <w:rsid w:val="00CE647A"/>
    <w:rsid w:val="00CE776A"/>
    <w:rsid w:val="00CF52E2"/>
    <w:rsid w:val="00CF6C39"/>
    <w:rsid w:val="00D001C2"/>
    <w:rsid w:val="00D06D59"/>
    <w:rsid w:val="00D14797"/>
    <w:rsid w:val="00D171C1"/>
    <w:rsid w:val="00D205E0"/>
    <w:rsid w:val="00D250E9"/>
    <w:rsid w:val="00D27F17"/>
    <w:rsid w:val="00D30FD6"/>
    <w:rsid w:val="00D3169E"/>
    <w:rsid w:val="00D35348"/>
    <w:rsid w:val="00D37AA5"/>
    <w:rsid w:val="00D406D5"/>
    <w:rsid w:val="00D40777"/>
    <w:rsid w:val="00D416DB"/>
    <w:rsid w:val="00D444D6"/>
    <w:rsid w:val="00D45E0C"/>
    <w:rsid w:val="00D52B95"/>
    <w:rsid w:val="00D53952"/>
    <w:rsid w:val="00D53F3E"/>
    <w:rsid w:val="00D5742B"/>
    <w:rsid w:val="00D60427"/>
    <w:rsid w:val="00D608AC"/>
    <w:rsid w:val="00D64E86"/>
    <w:rsid w:val="00D707F5"/>
    <w:rsid w:val="00D71CCA"/>
    <w:rsid w:val="00D725AA"/>
    <w:rsid w:val="00D77DCC"/>
    <w:rsid w:val="00D82219"/>
    <w:rsid w:val="00D85BD4"/>
    <w:rsid w:val="00D86B6B"/>
    <w:rsid w:val="00D91DA4"/>
    <w:rsid w:val="00DA01A9"/>
    <w:rsid w:val="00DA0752"/>
    <w:rsid w:val="00DA24AF"/>
    <w:rsid w:val="00DA5583"/>
    <w:rsid w:val="00DA5584"/>
    <w:rsid w:val="00DA578C"/>
    <w:rsid w:val="00DA7F50"/>
    <w:rsid w:val="00DB47B0"/>
    <w:rsid w:val="00DB560D"/>
    <w:rsid w:val="00DB58EE"/>
    <w:rsid w:val="00DB5D6B"/>
    <w:rsid w:val="00DC0551"/>
    <w:rsid w:val="00DC60DF"/>
    <w:rsid w:val="00DD4DC8"/>
    <w:rsid w:val="00DE5917"/>
    <w:rsid w:val="00E01651"/>
    <w:rsid w:val="00E01AE5"/>
    <w:rsid w:val="00E05EDC"/>
    <w:rsid w:val="00E07838"/>
    <w:rsid w:val="00E07ACB"/>
    <w:rsid w:val="00E154A9"/>
    <w:rsid w:val="00E21228"/>
    <w:rsid w:val="00E217F2"/>
    <w:rsid w:val="00E24430"/>
    <w:rsid w:val="00E253D0"/>
    <w:rsid w:val="00E32AE2"/>
    <w:rsid w:val="00E40C15"/>
    <w:rsid w:val="00E439C5"/>
    <w:rsid w:val="00E44B78"/>
    <w:rsid w:val="00E5183A"/>
    <w:rsid w:val="00E54141"/>
    <w:rsid w:val="00E57907"/>
    <w:rsid w:val="00E603CE"/>
    <w:rsid w:val="00E748B5"/>
    <w:rsid w:val="00E910D4"/>
    <w:rsid w:val="00E91C44"/>
    <w:rsid w:val="00E93EFF"/>
    <w:rsid w:val="00E953A2"/>
    <w:rsid w:val="00EA30E2"/>
    <w:rsid w:val="00EA3EED"/>
    <w:rsid w:val="00EB2540"/>
    <w:rsid w:val="00EB6331"/>
    <w:rsid w:val="00EB65CE"/>
    <w:rsid w:val="00EB71AB"/>
    <w:rsid w:val="00EC0CD0"/>
    <w:rsid w:val="00EC26E3"/>
    <w:rsid w:val="00EC32B0"/>
    <w:rsid w:val="00EC5FA6"/>
    <w:rsid w:val="00ED329A"/>
    <w:rsid w:val="00ED39E5"/>
    <w:rsid w:val="00ED737E"/>
    <w:rsid w:val="00ED7AD0"/>
    <w:rsid w:val="00EE4018"/>
    <w:rsid w:val="00EE49D4"/>
    <w:rsid w:val="00EE5F53"/>
    <w:rsid w:val="00EF1162"/>
    <w:rsid w:val="00EF3509"/>
    <w:rsid w:val="00EF36F3"/>
    <w:rsid w:val="00F03C68"/>
    <w:rsid w:val="00F04340"/>
    <w:rsid w:val="00F04626"/>
    <w:rsid w:val="00F05117"/>
    <w:rsid w:val="00F10971"/>
    <w:rsid w:val="00F13AAE"/>
    <w:rsid w:val="00F149F0"/>
    <w:rsid w:val="00F20B34"/>
    <w:rsid w:val="00F22E40"/>
    <w:rsid w:val="00F234FE"/>
    <w:rsid w:val="00F25014"/>
    <w:rsid w:val="00F27E5B"/>
    <w:rsid w:val="00F32C8B"/>
    <w:rsid w:val="00F347A3"/>
    <w:rsid w:val="00F347D7"/>
    <w:rsid w:val="00F35CDD"/>
    <w:rsid w:val="00F37E90"/>
    <w:rsid w:val="00F4028B"/>
    <w:rsid w:val="00F41A40"/>
    <w:rsid w:val="00F43262"/>
    <w:rsid w:val="00F45FF8"/>
    <w:rsid w:val="00F465FD"/>
    <w:rsid w:val="00F51C58"/>
    <w:rsid w:val="00F56183"/>
    <w:rsid w:val="00F62946"/>
    <w:rsid w:val="00F63899"/>
    <w:rsid w:val="00F65BA6"/>
    <w:rsid w:val="00F66A96"/>
    <w:rsid w:val="00F67196"/>
    <w:rsid w:val="00F72520"/>
    <w:rsid w:val="00F73147"/>
    <w:rsid w:val="00F73AB3"/>
    <w:rsid w:val="00F800EE"/>
    <w:rsid w:val="00F82A0E"/>
    <w:rsid w:val="00F82E65"/>
    <w:rsid w:val="00F82E87"/>
    <w:rsid w:val="00F85A89"/>
    <w:rsid w:val="00F967B5"/>
    <w:rsid w:val="00FA5DD7"/>
    <w:rsid w:val="00FB795D"/>
    <w:rsid w:val="00FC1618"/>
    <w:rsid w:val="00FC4411"/>
    <w:rsid w:val="00FC70D9"/>
    <w:rsid w:val="00FD079B"/>
    <w:rsid w:val="00FD1C2B"/>
    <w:rsid w:val="00FD3344"/>
    <w:rsid w:val="00FD6350"/>
    <w:rsid w:val="00FE0782"/>
    <w:rsid w:val="00FE1049"/>
    <w:rsid w:val="00FE3F3E"/>
    <w:rsid w:val="00FF0890"/>
    <w:rsid w:val="00FF5C7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6285"/>
  <w15:chartTrackingRefBased/>
  <w15:docId w15:val="{16A59CA6-C0F8-4056-A263-B8B22282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  <w:style w:type="paragraph" w:customStyle="1" w:styleId="Ingress">
    <w:name w:val="Ingress"/>
    <w:basedOn w:val="Normal"/>
    <w:next w:val="Normal"/>
    <w:link w:val="IngressChar"/>
    <w:uiPriority w:val="1"/>
    <w:qFormat/>
    <w:rsid w:val="00530BFF"/>
    <w:pPr>
      <w:spacing w:after="240" w:line="320" w:lineRule="exact"/>
    </w:pPr>
    <w:rPr>
      <w:rFonts w:eastAsiaTheme="minorEastAsia"/>
      <w:sz w:val="26"/>
    </w:rPr>
  </w:style>
  <w:style w:type="character" w:customStyle="1" w:styleId="IngressChar">
    <w:name w:val="Ingress Char"/>
    <w:basedOn w:val="Standardstycketeckensnitt"/>
    <w:link w:val="Ingress"/>
    <w:uiPriority w:val="1"/>
    <w:rsid w:val="00530BFF"/>
    <w:rPr>
      <w:rFonts w:eastAsiaTheme="minorEastAsia"/>
      <w:sz w:val="26"/>
    </w:rPr>
  </w:style>
  <w:style w:type="character" w:styleId="Kommentarsreferens">
    <w:name w:val="annotation reference"/>
    <w:basedOn w:val="Standardstycketeckensnitt"/>
    <w:uiPriority w:val="99"/>
    <w:semiHidden/>
    <w:rsid w:val="002D07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D0798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0798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D07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0798"/>
    <w:rPr>
      <w:b/>
      <w:bCs/>
    </w:rPr>
  </w:style>
  <w:style w:type="paragraph" w:styleId="Normalwebb">
    <w:name w:val="Normal (Web)"/>
    <w:basedOn w:val="Normal"/>
    <w:uiPriority w:val="99"/>
    <w:unhideWhenUsed/>
    <w:rsid w:val="0011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AD1853"/>
    <w:pPr>
      <w:spacing w:after="0" w:line="240" w:lineRule="auto"/>
    </w:pPr>
  </w:style>
  <w:style w:type="paragraph" w:customStyle="1" w:styleId="Textverbredtabell">
    <w:name w:val="Text över bred tabell"/>
    <w:basedOn w:val="Normal"/>
    <w:uiPriority w:val="13"/>
    <w:semiHidden/>
    <w:rsid w:val="00DA5583"/>
    <w:pPr>
      <w:ind w:left="-3119"/>
    </w:pPr>
    <w:rPr>
      <w:rFonts w:eastAsiaTheme="minorEastAsia"/>
      <w:lang w:val="en-GB"/>
    </w:rPr>
  </w:style>
  <w:style w:type="paragraph" w:customStyle="1" w:styleId="Ryckcitat">
    <w:name w:val="Ryckcitat"/>
    <w:basedOn w:val="Normal"/>
    <w:uiPriority w:val="1"/>
    <w:qFormat/>
    <w:rsid w:val="009D0F23"/>
    <w:pPr>
      <w:spacing w:before="120" w:after="260" w:line="320" w:lineRule="atLeast"/>
      <w:ind w:left="284" w:right="170"/>
    </w:pPr>
    <w:rPr>
      <w:rFonts w:asciiTheme="majorHAnsi" w:eastAsiaTheme="minorEastAsia" w:hAnsiTheme="majorHAnsi"/>
      <w:color w:val="91289B" w:themeColor="accent1"/>
      <w:sz w:val="28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C04D17"/>
    <w:rPr>
      <w:color w:val="605E5C"/>
      <w:shd w:val="clear" w:color="auto" w:fill="E1DFDD"/>
    </w:rPr>
  </w:style>
  <w:style w:type="paragraph" w:customStyle="1" w:styleId="Anteckningarrubrik">
    <w:name w:val="Anteckningar rubrik"/>
    <w:basedOn w:val="Anteckningar"/>
    <w:uiPriority w:val="1"/>
    <w:qFormat/>
    <w:rsid w:val="00C334F4"/>
    <w:pPr>
      <w:pBdr>
        <w:top w:val="single" w:sz="4" w:space="4" w:color="1E00BE"/>
        <w:left w:val="single" w:sz="4" w:space="4" w:color="1E00BE"/>
        <w:bottom w:val="single" w:sz="4" w:space="4" w:color="1E00BE"/>
        <w:right w:val="single" w:sz="4" w:space="4" w:color="1E00BE"/>
      </w:pBdr>
      <w:tabs>
        <w:tab w:val="clear" w:pos="4536"/>
        <w:tab w:val="clear" w:pos="9072"/>
      </w:tabs>
      <w:spacing w:after="80" w:line="220" w:lineRule="atLeast"/>
      <w:ind w:left="170" w:right="170"/>
    </w:pPr>
    <w:rPr>
      <w:rFonts w:eastAsiaTheme="minorEastAsia"/>
      <w:b/>
      <w:color w:val="1E00BE"/>
    </w:rPr>
  </w:style>
  <w:style w:type="paragraph" w:customStyle="1" w:styleId="vignett">
    <w:name w:val="vignett"/>
    <w:basedOn w:val="Normal"/>
    <w:rsid w:val="00BF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gress0">
    <w:name w:val="ingress"/>
    <w:basedOn w:val="Normal"/>
    <w:rsid w:val="00BF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xperience.arcgis.com/experience/594bc505c87a49fbbe9a52655d99a8e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stat@scb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8FCA7539F4E32B79492BCF8051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FAD29-3893-44C0-BA7D-76E43DFBD5F0}"/>
      </w:docPartPr>
      <w:docPartBody>
        <w:p w:rsidR="00662896" w:rsidRDefault="001927CF">
          <w:pPr>
            <w:pStyle w:val="0698FCA7539F4E32B79492BCF8051FA4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48C193A3EEC4E7F82E5AA8692FC9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66375-C90F-4F73-8412-BE1E5DBE92E5}"/>
      </w:docPartPr>
      <w:docPartBody>
        <w:p w:rsidR="00662896" w:rsidRDefault="001927CF">
          <w:pPr>
            <w:pStyle w:val="448C193A3EEC4E7F82E5AA8692FC9E1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  <w:docPart>
      <w:docPartPr>
        <w:name w:val="6D6CBFB31C0F47BFA865C65DA7483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7CE52A-59B3-487B-A9AF-61352B9138FA}"/>
      </w:docPartPr>
      <w:docPartBody>
        <w:p w:rsidR="00662896" w:rsidRDefault="001927CF">
          <w:pPr>
            <w:pStyle w:val="6D6CBFB31C0F47BFA865C65DA7483D2A"/>
          </w:pPr>
          <w:r w:rsidRPr="003521E9">
            <w:rPr>
              <w:rStyle w:val="Platshllartext"/>
            </w:rPr>
            <w:t>[Titel]</w:t>
          </w:r>
        </w:p>
      </w:docPartBody>
    </w:docPart>
    <w:docPart>
      <w:docPartPr>
        <w:name w:val="3B4C8CB44EB54CDBA65DA7D8CB46A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94853-035D-4944-8199-6CE78E22318A}"/>
      </w:docPartPr>
      <w:docPartBody>
        <w:p w:rsidR="00662896" w:rsidRDefault="001927CF" w:rsidP="001927CF">
          <w:pPr>
            <w:pStyle w:val="3B4C8CB44EB54CDBA65DA7D8CB46A8FC"/>
          </w:pPr>
          <w:r>
            <w:rPr>
              <w:rStyle w:val="Platshllartext"/>
            </w:rPr>
            <w:t>Text</w:t>
          </w:r>
        </w:p>
      </w:docPartBody>
    </w:docPart>
    <w:docPart>
      <w:docPartPr>
        <w:name w:val="66517880CE4E42A7A0EC0EBFA6F08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09708-E5E6-4440-AFDA-0895AD729E23}"/>
      </w:docPartPr>
      <w:docPartBody>
        <w:p w:rsidR="00662896" w:rsidRDefault="001927CF" w:rsidP="001927CF">
          <w:pPr>
            <w:pStyle w:val="66517880CE4E42A7A0EC0EBFA6F08CC2"/>
          </w:pPr>
          <w:r>
            <w:rPr>
              <w:rStyle w:val="Platshlla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CF"/>
    <w:rsid w:val="001927CF"/>
    <w:rsid w:val="00662896"/>
    <w:rsid w:val="0096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1927CF"/>
    <w:rPr>
      <w:color w:val="808080"/>
    </w:rPr>
  </w:style>
  <w:style w:type="paragraph" w:customStyle="1" w:styleId="0698FCA7539F4E32B79492BCF8051FA4">
    <w:name w:val="0698FCA7539F4E32B79492BCF8051FA4"/>
  </w:style>
  <w:style w:type="paragraph" w:customStyle="1" w:styleId="448C193A3EEC4E7F82E5AA8692FC9E14">
    <w:name w:val="448C193A3EEC4E7F82E5AA8692FC9E14"/>
  </w:style>
  <w:style w:type="paragraph" w:customStyle="1" w:styleId="6D6CBFB31C0F47BFA865C65DA7483D2A">
    <w:name w:val="6D6CBFB31C0F47BFA865C65DA7483D2A"/>
  </w:style>
  <w:style w:type="paragraph" w:customStyle="1" w:styleId="3B4C8CB44EB54CDBA65DA7D8CB46A8FC">
    <w:name w:val="3B4C8CB44EB54CDBA65DA7D8CB46A8FC"/>
    <w:rsid w:val="001927CF"/>
  </w:style>
  <w:style w:type="paragraph" w:customStyle="1" w:styleId="66517880CE4E42A7A0EC0EBFA6F08CC2">
    <w:name w:val="66517880CE4E42A7A0EC0EBFA6F08CC2"/>
    <w:rsid w:val="00192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Form>
  <Settings>
    <NoControls>6</NoControls>
    <Rows>4</Rows>
    <Columns>2</Columns>
    <Width>102</Width>
  </Settings>
  <Controls>
    <Control>
      <Name>cntversion</Name>
      <Switch/>
      <Type>txt</Type>
      <Position>1_1</Position>
      <Title>Version</Title>
    </Control>
    <Control>
      <Name>cntBeteckning1(texDnr)</Name>
      <Switch/>
      <Type>txt</Type>
      <Position>1_2</Position>
      <Title>Beteckning 1 (tex Dnr)</Title>
    </Control>
    <Control>
      <Name>cntBeteckning</Name>
      <Switch>/2Col</Switch>
      <Type>txt</Type>
      <Position>2_1</Position>
      <Title>Beteckning</Title>
    </Control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Props1.xml><?xml version="1.0" encoding="utf-8"?>
<ds:datastoreItem xmlns:ds="http://schemas.openxmlformats.org/officeDocument/2006/customXml" ds:itemID="{A6A55D8D-06A1-4065-AC4E-DF6D92348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55289-7F2A-43AC-98F0-7961DC0C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Lunneborg Jenny NR/SES-S</dc:creator>
  <cp:keywords/>
  <dc:description/>
  <cp:lastModifiedBy>Holmberg Johannes ESA/MS/SSF-S</cp:lastModifiedBy>
  <cp:revision>2</cp:revision>
  <cp:lastPrinted>2014-01-16T11:39:00Z</cp:lastPrinted>
  <dcterms:created xsi:type="dcterms:W3CDTF">2024-12-12T14:52:00Z</dcterms:created>
  <dcterms:modified xsi:type="dcterms:W3CDTF">2024-12-12T14:52:00Z</dcterms:modified>
</cp:coreProperties>
</file>